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56F1" w14:textId="77777777" w:rsidR="00DC5E85" w:rsidRDefault="00DC5E85" w:rsidP="00E825EF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0CDBFD76" w14:textId="783C6AA1" w:rsidR="00DC5E85" w:rsidRDefault="00DC5E85" w:rsidP="00DC5E85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  <w:r w:rsidRPr="00E9520F"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Code of Conduct</w:t>
      </w:r>
      <w:r w:rsidR="00832FAA"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 xml:space="preserve"> Template</w:t>
      </w:r>
    </w:p>
    <w:p w14:paraId="6E975A2D" w14:textId="77777777" w:rsidR="00DC5E85" w:rsidRPr="00DC5E85" w:rsidRDefault="00DC5E85" w:rsidP="00DC5E85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</w:pPr>
      <w:r w:rsidRPr="00DC5E85"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  <w:t>[Organization Name]</w:t>
      </w:r>
    </w:p>
    <w:p w14:paraId="38CC2F77" w14:textId="77777777" w:rsidR="00DC5E85" w:rsidRDefault="00DC5E85" w:rsidP="00E825EF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6A360997" w14:textId="77777777" w:rsidR="00DC5E85" w:rsidRDefault="00DC5E85" w:rsidP="00E825EF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7D04B453" w14:textId="0252FDAD" w:rsidR="007B5282" w:rsidRDefault="00DC5E85" w:rsidP="00E825EF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T</w:t>
      </w:r>
      <w:r w:rsidR="009F79CF"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his Workplace Code of Conduct (“Code”) establishes the principles and expectations for professional conduct and ethical behavior for all employees of [Company Name]. By adhering to this Code, we foster a positive, inclusive, and respectful work environment that aligns with our core values and organizational objectives.</w:t>
      </w:r>
    </w:p>
    <w:p w14:paraId="49587A4A" w14:textId="77777777" w:rsidR="00E9520F" w:rsidRPr="00CB7BFE" w:rsidRDefault="00E9520F" w:rsidP="00E825EF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5D579839" w14:textId="51A7AE00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>1. Scope and applicability</w:t>
      </w:r>
    </w:p>
    <w:p w14:paraId="3ABB3CAD" w14:textId="77777777" w:rsidR="009F79CF" w:rsidRDefault="009F79CF" w:rsidP="009F79C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This Code applies to all employees of [Company Name], regardless of their position or location.</w:t>
      </w:r>
    </w:p>
    <w:p w14:paraId="5D1CC8C2" w14:textId="2F63DF7D" w:rsidR="007B5282" w:rsidRPr="009F79CF" w:rsidRDefault="009F79CF" w:rsidP="009F79C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Contractors and temporary staff are also expected to adhere to this Code while working for or on behalf of the company.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143F1958" w14:textId="6543D4FB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 xml:space="preserve">2. Core values and principles </w:t>
      </w:r>
    </w:p>
    <w:p w14:paraId="53DB7389" w14:textId="323CA7CA" w:rsidR="009F79CF" w:rsidRPr="009F79CF" w:rsidRDefault="009F79CF" w:rsidP="009F79C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[List the company’s core values and principles, such as integrity, excellence, innovation, teamwork, and customer focus.]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40B4CE98" w14:textId="3475BB27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>3. Professionalism</w:t>
      </w:r>
    </w:p>
    <w:p w14:paraId="2B088C5C" w14:textId="6D4D1FCC" w:rsidR="007B5282" w:rsidRPr="00077885" w:rsidRDefault="009F79CF" w:rsidP="009F79CF">
      <w:pPr>
        <w:pStyle w:val="NormalWeb"/>
        <w:rPr>
          <w:rFonts w:ascii="IBM Plex Sans Text" w:hAnsi="IBM Plex Sans Text" w:cs="Calibri"/>
          <w:b/>
          <w:bCs/>
          <w:color w:val="392870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Employees are expected to conduct themselves in a professional manner at all times.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This includes punctuality, reliability, and commitment to delivering high-quality work.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6F07C5EA" w14:textId="0F5453E4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>4. Respect and inclusion</w:t>
      </w:r>
    </w:p>
    <w:p w14:paraId="374BE258" w14:textId="26CC10AC" w:rsidR="009F79CF" w:rsidRPr="009F79CF" w:rsidRDefault="009F79CF" w:rsidP="009F79C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We value diversity and are committed to fostering an inclusive environment where all employees feel valued and respected.</w:t>
      </w:r>
    </w:p>
    <w:p w14:paraId="72AC5A2B" w14:textId="5BFDB70A" w:rsidR="007B5282" w:rsidRPr="00CB7BFE" w:rsidRDefault="009F79CF" w:rsidP="00E825E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Harassment, discrimination, or any form of bullying will not be tolerated.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5042FF29" w14:textId="5F713DE9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5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Integrity and ethics</w:t>
      </w:r>
    </w:p>
    <w:p w14:paraId="463C0825" w14:textId="0970434E" w:rsidR="009F79CF" w:rsidRPr="009F79CF" w:rsidRDefault="009F79CF" w:rsidP="009F79C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Employees must act with integrity and uphold the highest ethical standards in all professional interactions.</w:t>
      </w:r>
    </w:p>
    <w:p w14:paraId="460157C4" w14:textId="535C62D7" w:rsidR="00077885" w:rsidRDefault="009F79CF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This includes avoiding conflicts of interest and acting in the best interests of the company.</w:t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  <w:r w:rsid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7BDA1611" w14:textId="77777777" w:rsidR="00FC61FA" w:rsidRDefault="00FC61FA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7209B083" w14:textId="77777777" w:rsidR="00FC61FA" w:rsidRDefault="00FC61FA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25C03925" w14:textId="77777777" w:rsidR="007E180D" w:rsidRPr="00077885" w:rsidRDefault="007E180D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65CB64C2" w14:textId="3B5A1D7F" w:rsidR="00FC61FA" w:rsidRPr="00FC61FA" w:rsidRDefault="00077885" w:rsidP="00FC61FA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lastRenderedPageBreak/>
        <w:t>6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Dress code</w:t>
      </w:r>
    </w:p>
    <w:p w14:paraId="5448739A" w14:textId="46E54735" w:rsidR="007B5282" w:rsidRPr="00CB7BFE" w:rsidRDefault="00E9520F" w:rsidP="00E952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Employees are expected to dress in a manner that is appropriate for their role and the work environment.</w:t>
      </w:r>
      <w:r w:rsidR="00077885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2AFEC824" w14:textId="2ADE407D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7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Technology and social media usage</w:t>
      </w:r>
    </w:p>
    <w:p w14:paraId="1227DF45" w14:textId="612E3181" w:rsidR="0046329A" w:rsidRPr="0046329A" w:rsidRDefault="0046329A" w:rsidP="0046329A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Company technology and social media should be used responsibly and in accordance with company policies.</w:t>
      </w:r>
    </w:p>
    <w:p w14:paraId="1F3A39D1" w14:textId="0145867F" w:rsidR="00077885" w:rsidRPr="00077885" w:rsidRDefault="0046329A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Confidential information must not be shared online or through social media platforms.</w:t>
      </w:r>
      <w:r w:rsidR="00077885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76A125F6" w14:textId="75A67824" w:rsidR="00077885" w:rsidRPr="00077885" w:rsidRDefault="00077885" w:rsidP="00077885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8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Health and safety</w:t>
      </w:r>
    </w:p>
    <w:p w14:paraId="4460C663" w14:textId="54E48B6D" w:rsidR="00E9520F" w:rsidRPr="0046329A" w:rsidRDefault="00E9520F" w:rsidP="00E952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Employees must comply with all health and safety regulations and report any hazards or unsafe conditions.</w:t>
      </w:r>
    </w:p>
    <w:p w14:paraId="34A42682" w14:textId="34083F9D" w:rsidR="00DF2BF6" w:rsidRPr="00DF2BF6" w:rsidRDefault="00E9520F" w:rsidP="00DF2BF6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A commitment to maintaining a safe and healthy work environment is the responsibility of every employee.</w:t>
      </w:r>
      <w:r w:rsidR="00077885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3FFEFFB2" w14:textId="3B7D34BD" w:rsidR="00DF2BF6" w:rsidRPr="00DF2BF6" w:rsidRDefault="00DF2BF6" w:rsidP="00DF2BF6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9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Conflict resolution</w:t>
      </w:r>
    </w:p>
    <w:p w14:paraId="32682103" w14:textId="77777777" w:rsidR="00E9520F" w:rsidRPr="0046329A" w:rsidRDefault="00E9520F" w:rsidP="00E952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Any workplace conflicts should be resolved in a professional and respectful manner.</w:t>
      </w:r>
    </w:p>
    <w:p w14:paraId="2D5D5EC4" w14:textId="45A2ABE4" w:rsidR="007B5282" w:rsidRPr="0046329A" w:rsidRDefault="00E9520F" w:rsidP="00E825E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Employees are encouraged to seek the assistance of their supervisor or HR if needed.</w:t>
      </w:r>
      <w:r w:rsidR="00077885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06DBA9D7" w14:textId="6B8236D2" w:rsidR="00DF2BF6" w:rsidRPr="00DF2BF6" w:rsidRDefault="00DF2BF6" w:rsidP="00DF2BF6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10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Reporting mechanisms</w:t>
      </w:r>
    </w:p>
    <w:p w14:paraId="14D2F5D0" w14:textId="77777777" w:rsidR="00E9520F" w:rsidRDefault="00E9520F" w:rsidP="00E952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Employees are encouraged to report any unethical behavior or violations of this Code.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</w:t>
      </w:r>
    </w:p>
    <w:p w14:paraId="6B67FED6" w14:textId="29BB6308" w:rsidR="00E9520F" w:rsidRDefault="00E9520F" w:rsidP="00E9520F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[Company Name] is committed to protecting the anonymity and safety of those who report misconduct.</w:t>
      </w:r>
    </w:p>
    <w:p w14:paraId="19306DC6" w14:textId="77777777" w:rsidR="00077885" w:rsidRDefault="00E9520F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By adhering to this Code, employees contribute to the success and reputation of [Company Name]. Failure to comply with this Code may result in disciplinary action, up to and including termination of employment.</w:t>
      </w:r>
    </w:p>
    <w:p w14:paraId="2149DABA" w14:textId="77777777" w:rsid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3FD2EC0E" w14:textId="1BCC70E4" w:rsid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4C369065" w14:textId="30B62211" w:rsid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7C482FF2" w14:textId="77777777" w:rsidR="00FC61FA" w:rsidRDefault="00FC61FA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644E4EB4" w14:textId="21404FA8" w:rsidR="00077885" w:rsidRDefault="00FC61FA" w:rsidP="00077885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  <w:br/>
      </w:r>
    </w:p>
    <w:p w14:paraId="6AB04557" w14:textId="46AB13DD" w:rsidR="005115A4" w:rsidRDefault="005115A4" w:rsidP="00077885">
      <w:pPr>
        <w:pStyle w:val="NormalWeb"/>
      </w:pPr>
    </w:p>
    <w:p w14:paraId="16595768" w14:textId="77777777" w:rsidR="00077885" w:rsidRDefault="00077885" w:rsidP="00077885">
      <w:pPr>
        <w:pStyle w:val="NormalWeb"/>
      </w:pPr>
    </w:p>
    <w:p w14:paraId="142B8BC7" w14:textId="77777777" w:rsidR="00077885" w:rsidRDefault="00077885" w:rsidP="00077885">
      <w:pPr>
        <w:pStyle w:val="NormalWeb"/>
      </w:pPr>
    </w:p>
    <w:p w14:paraId="7B2C7F98" w14:textId="77777777" w:rsidR="00077885" w:rsidRPr="00077885" w:rsidRDefault="00077885" w:rsidP="00077885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3BFC6CCC" w14:textId="2B86EBD7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7DA1EBD8" w14:textId="7B2A961D" w:rsidR="00E03A4A" w:rsidRDefault="00E03A4A" w:rsidP="00E03A4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4606C05E" w14:textId="77777777" w:rsidR="00952B30" w:rsidRPr="00E03A4A" w:rsidRDefault="00952B30" w:rsidP="00E03A4A">
      <w:pPr>
        <w:pStyle w:val="NormalWeb"/>
        <w:spacing w:before="240" w:beforeAutospacing="0" w:after="240" w:afterAutospacing="0"/>
        <w:rPr>
          <w:rFonts w:ascii="IBM Plex Sans Text" w:hAnsi="IBM Plex Sans Text"/>
        </w:rPr>
      </w:pPr>
    </w:p>
    <w:p w14:paraId="6840181D" w14:textId="0BAEC54C" w:rsidR="00E03A4A" w:rsidRDefault="00E03A4A" w:rsidP="00E03A4A"/>
    <w:p w14:paraId="0D365324" w14:textId="2E75E1A7" w:rsidR="00E03A4A" w:rsidRPr="00514C00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</w:rPr>
      </w:pPr>
    </w:p>
    <w:p w14:paraId="0C3FD046" w14:textId="72126614" w:rsidR="00514C00" w:rsidRPr="00952B30" w:rsidRDefault="007E180D">
      <w:pPr>
        <w:rPr>
          <w:rFonts w:ascii="IBM Plex Sans Text" w:hAnsi="IBM Plex Sans Text"/>
        </w:rPr>
      </w:pPr>
      <w:r w:rsidRPr="00EB1D48">
        <w:rPr>
          <w:rFonts w:ascii="IBM Plex Sans Text" w:hAnsi="IBM Plex Sans Text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73F337EF" wp14:editId="0A05F2CD">
            <wp:simplePos x="0" y="0"/>
            <wp:positionH relativeFrom="column">
              <wp:posOffset>-457200</wp:posOffset>
            </wp:positionH>
            <wp:positionV relativeFrom="page">
              <wp:posOffset>0</wp:posOffset>
            </wp:positionV>
            <wp:extent cx="7552055" cy="10723245"/>
            <wp:effectExtent l="0" t="0" r="4445" b="0"/>
            <wp:wrapNone/>
            <wp:docPr id="1" name="Picture 1" descr="Graphical user interface, application&#10;&#10;Description automatically generated with medium confidenc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4C00" w:rsidRPr="00952B30" w:rsidSect="00DC5E85">
      <w:headerReference w:type="default" r:id="rId10"/>
      <w:pgSz w:w="11906" w:h="16838"/>
      <w:pgMar w:top="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B3D4" w14:textId="77777777" w:rsidR="004D3161" w:rsidRDefault="004D3161" w:rsidP="00A0706E">
      <w:r>
        <w:separator/>
      </w:r>
    </w:p>
  </w:endnote>
  <w:endnote w:type="continuationSeparator" w:id="0">
    <w:p w14:paraId="1AA79519" w14:textId="77777777" w:rsidR="004D3161" w:rsidRDefault="004D3161" w:rsidP="00A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24E2" w14:textId="77777777" w:rsidR="004D3161" w:rsidRDefault="004D3161" w:rsidP="00A0706E">
      <w:r>
        <w:separator/>
      </w:r>
    </w:p>
  </w:footnote>
  <w:footnote w:type="continuationSeparator" w:id="0">
    <w:p w14:paraId="73371CFB" w14:textId="77777777" w:rsidR="004D3161" w:rsidRDefault="004D3161" w:rsidP="00A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75C2" w14:textId="77777777" w:rsidR="00A0706E" w:rsidRDefault="00A0706E">
    <w:pPr>
      <w:pStyle w:val="Header"/>
    </w:pPr>
  </w:p>
  <w:p w14:paraId="51919A5B" w14:textId="77777777" w:rsidR="00DC5E85" w:rsidRDefault="00DC5E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7477C"/>
    <w:multiLevelType w:val="hybridMultilevel"/>
    <w:tmpl w:val="FC447510"/>
    <w:lvl w:ilvl="0" w:tplc="D1D8F022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5874"/>
    <w:multiLevelType w:val="hybridMultilevel"/>
    <w:tmpl w:val="377AB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158CE"/>
    <w:multiLevelType w:val="hybridMultilevel"/>
    <w:tmpl w:val="167AC2C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39287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1"/>
  </w:num>
  <w:num w:numId="3" w16cid:durableId="973027506">
    <w:abstractNumId w:val="3"/>
  </w:num>
  <w:num w:numId="4" w16cid:durableId="60175185">
    <w:abstractNumId w:val="6"/>
  </w:num>
  <w:num w:numId="5" w16cid:durableId="955060567">
    <w:abstractNumId w:val="2"/>
  </w:num>
  <w:num w:numId="6" w16cid:durableId="744836841">
    <w:abstractNumId w:val="5"/>
  </w:num>
  <w:num w:numId="7" w16cid:durableId="162355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03F5"/>
    <w:rsid w:val="00077885"/>
    <w:rsid w:val="000D2329"/>
    <w:rsid w:val="000D418F"/>
    <w:rsid w:val="00160697"/>
    <w:rsid w:val="00170ACB"/>
    <w:rsid w:val="001F6A2C"/>
    <w:rsid w:val="0026481D"/>
    <w:rsid w:val="00283907"/>
    <w:rsid w:val="0034319B"/>
    <w:rsid w:val="00365D94"/>
    <w:rsid w:val="003817CE"/>
    <w:rsid w:val="003F1741"/>
    <w:rsid w:val="00444117"/>
    <w:rsid w:val="0046329A"/>
    <w:rsid w:val="004D3161"/>
    <w:rsid w:val="004D7FD3"/>
    <w:rsid w:val="005115A4"/>
    <w:rsid w:val="00514C00"/>
    <w:rsid w:val="00520CE4"/>
    <w:rsid w:val="00526478"/>
    <w:rsid w:val="00540FC6"/>
    <w:rsid w:val="00554920"/>
    <w:rsid w:val="00570E86"/>
    <w:rsid w:val="005C79DF"/>
    <w:rsid w:val="00671709"/>
    <w:rsid w:val="00693549"/>
    <w:rsid w:val="007071EF"/>
    <w:rsid w:val="00734BF4"/>
    <w:rsid w:val="00736A97"/>
    <w:rsid w:val="007A37C7"/>
    <w:rsid w:val="007B5282"/>
    <w:rsid w:val="007E180D"/>
    <w:rsid w:val="007F50A7"/>
    <w:rsid w:val="00832FAA"/>
    <w:rsid w:val="00835AEF"/>
    <w:rsid w:val="008A2995"/>
    <w:rsid w:val="008D4DBD"/>
    <w:rsid w:val="009524A2"/>
    <w:rsid w:val="00952B30"/>
    <w:rsid w:val="009F79CF"/>
    <w:rsid w:val="00A0706E"/>
    <w:rsid w:val="00A21071"/>
    <w:rsid w:val="00AC1CD0"/>
    <w:rsid w:val="00B42278"/>
    <w:rsid w:val="00B50451"/>
    <w:rsid w:val="00C35D5B"/>
    <w:rsid w:val="00C81166"/>
    <w:rsid w:val="00CB7BFE"/>
    <w:rsid w:val="00D05075"/>
    <w:rsid w:val="00D10822"/>
    <w:rsid w:val="00D45F17"/>
    <w:rsid w:val="00D57945"/>
    <w:rsid w:val="00D84DDE"/>
    <w:rsid w:val="00DC5E85"/>
    <w:rsid w:val="00DF2BF6"/>
    <w:rsid w:val="00E03A4A"/>
    <w:rsid w:val="00E14172"/>
    <w:rsid w:val="00E825EF"/>
    <w:rsid w:val="00E9520F"/>
    <w:rsid w:val="00EB1AB4"/>
    <w:rsid w:val="00ED0D59"/>
    <w:rsid w:val="00FB0640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4A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885"/>
    <w:pPr>
      <w:shd w:val="clear" w:color="auto" w:fill="EDEDED" w:themeFill="accent3" w:themeFillTint="33"/>
      <w:spacing w:before="240" w:after="100"/>
      <w:outlineLvl w:val="1"/>
    </w:pPr>
    <w:rPr>
      <w:rFonts w:asciiTheme="minorHAnsi" w:eastAsiaTheme="minorEastAsia" w:hAnsiTheme="minorHAnsi" w:cstheme="minorBidi"/>
      <w:b/>
      <w:color w:val="30206B"/>
      <w:sz w:val="20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7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6E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0706E"/>
    <w:rPr>
      <w:rFonts w:eastAsiaTheme="minorEastAsia"/>
      <w:sz w:val="22"/>
      <w:szCs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77885"/>
    <w:rPr>
      <w:rFonts w:eastAsiaTheme="minorEastAsia"/>
      <w:b/>
      <w:color w:val="30206B"/>
      <w:sz w:val="20"/>
      <w:szCs w:val="22"/>
      <w:shd w:val="clear" w:color="auto" w:fill="EDEDED" w:themeFill="accent3" w:themeFillTint="33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Luca Senatore</cp:lastModifiedBy>
  <cp:revision>6</cp:revision>
  <cp:lastPrinted>2023-04-12T12:39:00Z</cp:lastPrinted>
  <dcterms:created xsi:type="dcterms:W3CDTF">2023-10-31T10:12:00Z</dcterms:created>
  <dcterms:modified xsi:type="dcterms:W3CDTF">2023-11-03T13:00:00Z</dcterms:modified>
</cp:coreProperties>
</file>